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64C" w14:textId="5ACA6E10" w:rsidR="00CD0AFB" w:rsidRPr="00E827C8" w:rsidRDefault="00927936" w:rsidP="00C3419D">
      <w:pPr>
        <w:tabs>
          <w:tab w:val="right" w:leader="dot" w:pos="9582"/>
        </w:tabs>
        <w:spacing w:after="0"/>
        <w:ind w:firstLine="4253"/>
        <w:rPr>
          <w:sz w:val="20"/>
          <w:szCs w:val="22"/>
        </w:rPr>
      </w:pPr>
      <w:r w:rsidRPr="00E827C8">
        <w:rPr>
          <w:sz w:val="20"/>
          <w:szCs w:val="22"/>
        </w:rPr>
        <w:t xml:space="preserve">Miejscowość i data </w:t>
      </w:r>
      <w:r w:rsidRPr="00E827C8">
        <w:rPr>
          <w:sz w:val="20"/>
          <w:szCs w:val="22"/>
        </w:rPr>
        <w:tab/>
      </w:r>
    </w:p>
    <w:p w14:paraId="55FA1CBE" w14:textId="024D94D7" w:rsidR="00927936" w:rsidRPr="00E827C8" w:rsidRDefault="00927936" w:rsidP="00C3419D">
      <w:pPr>
        <w:tabs>
          <w:tab w:val="left" w:leader="dot" w:pos="4253"/>
        </w:tabs>
        <w:spacing w:after="0" w:line="360" w:lineRule="auto"/>
        <w:rPr>
          <w:sz w:val="20"/>
          <w:szCs w:val="22"/>
        </w:rPr>
      </w:pPr>
      <w:r w:rsidRPr="00E827C8">
        <w:rPr>
          <w:sz w:val="20"/>
          <w:szCs w:val="22"/>
        </w:rPr>
        <w:t xml:space="preserve">Imię </w:t>
      </w:r>
      <w:r w:rsidRPr="00E827C8">
        <w:rPr>
          <w:sz w:val="20"/>
          <w:szCs w:val="22"/>
        </w:rPr>
        <w:tab/>
      </w:r>
    </w:p>
    <w:p w14:paraId="26D9F4ED" w14:textId="3918E7C7" w:rsidR="00927936" w:rsidRPr="00E827C8" w:rsidRDefault="00927936" w:rsidP="00E827C8">
      <w:pPr>
        <w:tabs>
          <w:tab w:val="left" w:leader="dot" w:pos="4253"/>
        </w:tabs>
        <w:spacing w:after="0" w:line="360" w:lineRule="auto"/>
        <w:rPr>
          <w:sz w:val="20"/>
          <w:szCs w:val="22"/>
        </w:rPr>
      </w:pPr>
      <w:r w:rsidRPr="00E827C8">
        <w:rPr>
          <w:sz w:val="20"/>
          <w:szCs w:val="22"/>
        </w:rPr>
        <w:t xml:space="preserve">Nazwisko </w:t>
      </w:r>
      <w:r w:rsidRPr="00E827C8">
        <w:rPr>
          <w:sz w:val="20"/>
          <w:szCs w:val="22"/>
        </w:rPr>
        <w:tab/>
      </w:r>
    </w:p>
    <w:p w14:paraId="5D0ADDDA" w14:textId="692106E8" w:rsidR="00927936" w:rsidRPr="00E827C8" w:rsidRDefault="00927936" w:rsidP="00E827C8">
      <w:pPr>
        <w:tabs>
          <w:tab w:val="left" w:leader="dot" w:pos="4253"/>
        </w:tabs>
        <w:spacing w:after="0" w:line="360" w:lineRule="auto"/>
        <w:rPr>
          <w:sz w:val="20"/>
          <w:szCs w:val="22"/>
        </w:rPr>
      </w:pPr>
      <w:r w:rsidRPr="00E827C8">
        <w:rPr>
          <w:sz w:val="20"/>
          <w:szCs w:val="22"/>
        </w:rPr>
        <w:t xml:space="preserve">PESEL </w:t>
      </w:r>
      <w:r w:rsidRPr="00E827C8">
        <w:rPr>
          <w:sz w:val="20"/>
          <w:szCs w:val="22"/>
        </w:rPr>
        <w:tab/>
      </w:r>
    </w:p>
    <w:p w14:paraId="73FDF984" w14:textId="1DF0B24A" w:rsidR="00927936" w:rsidRPr="00E827C8" w:rsidRDefault="00927936" w:rsidP="00E827C8">
      <w:pPr>
        <w:tabs>
          <w:tab w:val="left" w:leader="dot" w:pos="4253"/>
        </w:tabs>
        <w:spacing w:after="0" w:line="360" w:lineRule="auto"/>
        <w:rPr>
          <w:sz w:val="20"/>
          <w:szCs w:val="22"/>
        </w:rPr>
      </w:pPr>
      <w:r w:rsidRPr="00E827C8">
        <w:rPr>
          <w:sz w:val="20"/>
          <w:szCs w:val="22"/>
        </w:rPr>
        <w:t>Adres zamieszkania</w:t>
      </w:r>
      <w:r w:rsidR="009B7907" w:rsidRPr="00E827C8">
        <w:rPr>
          <w:sz w:val="20"/>
          <w:szCs w:val="22"/>
        </w:rPr>
        <w:t xml:space="preserve"> </w:t>
      </w:r>
      <w:r w:rsidRPr="00E827C8">
        <w:rPr>
          <w:sz w:val="20"/>
          <w:szCs w:val="22"/>
        </w:rPr>
        <w:tab/>
      </w:r>
    </w:p>
    <w:p w14:paraId="7965FFD9" w14:textId="591524D0" w:rsidR="00927936" w:rsidRPr="00E827C8" w:rsidRDefault="00927936" w:rsidP="00E827C8">
      <w:pPr>
        <w:tabs>
          <w:tab w:val="left" w:leader="dot" w:pos="4253"/>
        </w:tabs>
        <w:spacing w:after="0" w:line="360" w:lineRule="auto"/>
        <w:rPr>
          <w:sz w:val="20"/>
          <w:szCs w:val="22"/>
        </w:rPr>
      </w:pPr>
      <w:r w:rsidRPr="00E827C8">
        <w:rPr>
          <w:sz w:val="20"/>
          <w:szCs w:val="22"/>
        </w:rPr>
        <w:tab/>
      </w:r>
    </w:p>
    <w:p w14:paraId="6BE2D7A4" w14:textId="6349256D" w:rsidR="00927936" w:rsidRPr="00E827C8" w:rsidRDefault="00927936" w:rsidP="00E827C8">
      <w:pPr>
        <w:tabs>
          <w:tab w:val="left" w:leader="dot" w:pos="4253"/>
        </w:tabs>
        <w:spacing w:after="0" w:line="360" w:lineRule="auto"/>
        <w:rPr>
          <w:sz w:val="20"/>
          <w:szCs w:val="22"/>
        </w:rPr>
      </w:pPr>
      <w:r w:rsidRPr="00E827C8">
        <w:rPr>
          <w:sz w:val="20"/>
          <w:szCs w:val="22"/>
        </w:rPr>
        <w:t xml:space="preserve">Numer telefonu </w:t>
      </w:r>
      <w:r w:rsidRPr="00E827C8">
        <w:rPr>
          <w:sz w:val="20"/>
          <w:szCs w:val="22"/>
        </w:rPr>
        <w:tab/>
      </w:r>
    </w:p>
    <w:p w14:paraId="5C2B3AEF" w14:textId="0ABEC816" w:rsidR="00927936" w:rsidRPr="009B7907" w:rsidRDefault="00927936" w:rsidP="00E827C8">
      <w:pPr>
        <w:tabs>
          <w:tab w:val="left" w:leader="dot" w:pos="3969"/>
        </w:tabs>
        <w:spacing w:after="0" w:line="288" w:lineRule="auto"/>
        <w:ind w:firstLine="5245"/>
        <w:rPr>
          <w:b/>
          <w:bCs/>
          <w:sz w:val="24"/>
          <w:szCs w:val="28"/>
        </w:rPr>
      </w:pPr>
      <w:r w:rsidRPr="009B7907">
        <w:rPr>
          <w:b/>
          <w:bCs/>
          <w:sz w:val="24"/>
          <w:szCs w:val="28"/>
        </w:rPr>
        <w:t>Powiatowy Urząd Pracy</w:t>
      </w:r>
    </w:p>
    <w:p w14:paraId="50CB5D4F" w14:textId="695F0D7A" w:rsidR="00927936" w:rsidRPr="009B7907" w:rsidRDefault="00927936" w:rsidP="00E827C8">
      <w:pPr>
        <w:tabs>
          <w:tab w:val="left" w:leader="dot" w:pos="3969"/>
        </w:tabs>
        <w:spacing w:after="0" w:line="288" w:lineRule="auto"/>
        <w:ind w:firstLine="5245"/>
        <w:rPr>
          <w:b/>
          <w:bCs/>
          <w:sz w:val="24"/>
          <w:szCs w:val="28"/>
        </w:rPr>
      </w:pPr>
      <w:r w:rsidRPr="009B7907">
        <w:rPr>
          <w:b/>
          <w:bCs/>
          <w:sz w:val="24"/>
          <w:szCs w:val="28"/>
        </w:rPr>
        <w:t>w Stalowej Woli</w:t>
      </w:r>
    </w:p>
    <w:p w14:paraId="6B6A993D" w14:textId="7370930E" w:rsidR="00927936" w:rsidRPr="00927936" w:rsidRDefault="00927936" w:rsidP="00E827C8">
      <w:pPr>
        <w:tabs>
          <w:tab w:val="left" w:leader="dot" w:pos="3969"/>
        </w:tabs>
        <w:spacing w:before="120"/>
        <w:jc w:val="center"/>
        <w:rPr>
          <w:b/>
          <w:bCs/>
          <w:sz w:val="24"/>
          <w:szCs w:val="28"/>
        </w:rPr>
      </w:pPr>
      <w:r w:rsidRPr="00927936">
        <w:rPr>
          <w:b/>
          <w:bCs/>
          <w:sz w:val="24"/>
          <w:szCs w:val="28"/>
        </w:rPr>
        <w:t>Wniosek</w:t>
      </w:r>
    </w:p>
    <w:p w14:paraId="18152126" w14:textId="36997680" w:rsidR="00927936" w:rsidRDefault="00927936" w:rsidP="00E827C8">
      <w:pPr>
        <w:tabs>
          <w:tab w:val="left" w:leader="dot" w:pos="3969"/>
        </w:tabs>
        <w:spacing w:after="0" w:line="360" w:lineRule="auto"/>
      </w:pPr>
      <w:r w:rsidRPr="00F50ADF">
        <w:rPr>
          <w:b/>
          <w:bCs/>
        </w:rPr>
        <w:t>Proszę o wydanie zaświadczenia</w:t>
      </w:r>
      <w:r w:rsidR="00442BA2">
        <w:rPr>
          <w:b/>
          <w:bCs/>
        </w:rPr>
        <w:t xml:space="preserve"> potwierdzającego</w:t>
      </w:r>
      <w:r>
        <w:t xml:space="preserve"> </w:t>
      </w:r>
      <w:r w:rsidRPr="00F50ADF">
        <w:rPr>
          <w:i/>
          <w:iCs/>
          <w:sz w:val="20"/>
          <w:szCs w:val="22"/>
        </w:rPr>
        <w:t>(zaznaczyć właściwe)</w:t>
      </w:r>
      <w:r>
        <w:t>:</w:t>
      </w:r>
    </w:p>
    <w:p w14:paraId="56850945" w14:textId="2221B67D" w:rsidR="00442BA2" w:rsidRDefault="00927936" w:rsidP="00DA4787">
      <w:pPr>
        <w:pStyle w:val="Akapitzlist"/>
        <w:numPr>
          <w:ilvl w:val="0"/>
          <w:numId w:val="3"/>
        </w:numPr>
        <w:spacing w:after="0" w:line="360" w:lineRule="auto"/>
        <w:ind w:left="227" w:hanging="227"/>
      </w:pPr>
      <w:r w:rsidRPr="00DA4787">
        <w:rPr>
          <w:sz w:val="20"/>
          <w:szCs w:val="22"/>
        </w:rPr>
        <w:t>okres</w:t>
      </w:r>
      <w:r w:rsidR="00442BA2" w:rsidRPr="00DA4787">
        <w:rPr>
          <w:sz w:val="20"/>
          <w:szCs w:val="22"/>
        </w:rPr>
        <w:t xml:space="preserve"> aktualnego</w:t>
      </w:r>
      <w:r w:rsidRPr="00DA4787">
        <w:rPr>
          <w:sz w:val="20"/>
          <w:szCs w:val="22"/>
        </w:rPr>
        <w:t xml:space="preserve"> zarejestrowania</w:t>
      </w:r>
      <w:r w:rsidR="00442BA2" w:rsidRPr="00DA4787">
        <w:rPr>
          <w:sz w:val="20"/>
          <w:szCs w:val="22"/>
        </w:rPr>
        <w:t xml:space="preserve"> jako osoba bezrobotna lub poszukująca pracy</w:t>
      </w:r>
      <w:r w:rsidR="00DA4787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156961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7FCC345B" w14:textId="23961595" w:rsidR="00927936" w:rsidRDefault="00927936" w:rsidP="00DA4787">
      <w:pPr>
        <w:pStyle w:val="Akapitzlist"/>
        <w:numPr>
          <w:ilvl w:val="0"/>
          <w:numId w:val="3"/>
        </w:numPr>
        <w:spacing w:after="0" w:line="360" w:lineRule="auto"/>
        <w:ind w:left="227" w:hanging="227"/>
      </w:pPr>
      <w:r w:rsidRPr="00DA4787">
        <w:rPr>
          <w:sz w:val="20"/>
          <w:szCs w:val="22"/>
        </w:rPr>
        <w:t>okres</w:t>
      </w:r>
      <w:r w:rsidR="00442BA2" w:rsidRPr="00DA4787">
        <w:rPr>
          <w:sz w:val="20"/>
          <w:szCs w:val="22"/>
        </w:rPr>
        <w:t>y</w:t>
      </w:r>
      <w:r w:rsidRPr="00DA4787">
        <w:rPr>
          <w:sz w:val="20"/>
          <w:szCs w:val="22"/>
        </w:rPr>
        <w:t xml:space="preserve"> </w:t>
      </w:r>
      <w:r w:rsidR="00442BA2" w:rsidRPr="00DA4787">
        <w:rPr>
          <w:sz w:val="20"/>
          <w:szCs w:val="22"/>
        </w:rPr>
        <w:t>zarejestrowania jako osoba bezrobotna lub poszukująca pracy</w:t>
      </w:r>
      <w:r w:rsidR="008E0F39" w:rsidRPr="00DA4787">
        <w:rPr>
          <w:sz w:val="20"/>
          <w:szCs w:val="22"/>
        </w:rPr>
        <w:t xml:space="preserve"> (wszystkie)</w:t>
      </w:r>
      <w:r w:rsidR="00DA4787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-26669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7D9BE6B8" w14:textId="2525F20C" w:rsidR="00442BA2" w:rsidRDefault="00442BA2" w:rsidP="00DA4787">
      <w:pPr>
        <w:pStyle w:val="Akapitzlist"/>
        <w:numPr>
          <w:ilvl w:val="0"/>
          <w:numId w:val="3"/>
        </w:numPr>
        <w:spacing w:after="0" w:line="360" w:lineRule="auto"/>
        <w:ind w:left="227" w:hanging="227"/>
      </w:pPr>
      <w:r w:rsidRPr="00DA4787">
        <w:rPr>
          <w:sz w:val="20"/>
          <w:szCs w:val="22"/>
        </w:rPr>
        <w:t>okresy pobierania zasiłku/stypendium oraz wysokość otrzymanych świadczeń</w:t>
      </w:r>
      <w:r w:rsidR="00DA4787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-19335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12B71CC6" w14:textId="7F8CB914" w:rsidR="00442BA2" w:rsidRDefault="00442BA2" w:rsidP="00DA4787">
      <w:pPr>
        <w:pStyle w:val="Akapitzlist"/>
        <w:numPr>
          <w:ilvl w:val="0"/>
          <w:numId w:val="3"/>
        </w:numPr>
        <w:spacing w:after="0" w:line="360" w:lineRule="auto"/>
        <w:ind w:left="227" w:hanging="227"/>
      </w:pPr>
      <w:r w:rsidRPr="00DA4787">
        <w:rPr>
          <w:sz w:val="20"/>
          <w:szCs w:val="22"/>
        </w:rPr>
        <w:t>ubezpieczeni</w:t>
      </w:r>
      <w:r w:rsidR="00671951" w:rsidRPr="00DA4787">
        <w:rPr>
          <w:sz w:val="20"/>
          <w:szCs w:val="22"/>
        </w:rPr>
        <w:t>e</w:t>
      </w:r>
      <w:r w:rsidRPr="00DA4787">
        <w:rPr>
          <w:sz w:val="20"/>
          <w:szCs w:val="22"/>
        </w:rPr>
        <w:t xml:space="preserve"> zdrowotne</w:t>
      </w:r>
      <w:r w:rsidR="00DA4787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105203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0A5C46DB" w14:textId="56FBB7A8" w:rsidR="00442BA2" w:rsidRDefault="00442BA2" w:rsidP="00DA4787">
      <w:pPr>
        <w:pStyle w:val="Akapitzlist"/>
        <w:numPr>
          <w:ilvl w:val="0"/>
          <w:numId w:val="3"/>
        </w:numPr>
        <w:spacing w:after="0" w:line="360" w:lineRule="auto"/>
        <w:ind w:left="227" w:hanging="227"/>
      </w:pPr>
      <w:r w:rsidRPr="00DA4787">
        <w:rPr>
          <w:sz w:val="20"/>
          <w:szCs w:val="22"/>
        </w:rPr>
        <w:t>niefigurowani</w:t>
      </w:r>
      <w:r w:rsidR="00C03AD4">
        <w:rPr>
          <w:sz w:val="20"/>
          <w:szCs w:val="22"/>
        </w:rPr>
        <w:t>e</w:t>
      </w:r>
      <w:r w:rsidRPr="00DA4787">
        <w:rPr>
          <w:sz w:val="20"/>
          <w:szCs w:val="22"/>
        </w:rPr>
        <w:t xml:space="preserve"> w ewidencji PUP</w:t>
      </w:r>
      <w:r w:rsidR="00DA4787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81745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6E819088" w14:textId="6D575C63" w:rsidR="00442BA2" w:rsidRPr="00DA4787" w:rsidRDefault="00442BA2" w:rsidP="00DA4787">
      <w:pPr>
        <w:pStyle w:val="Akapitzlist"/>
        <w:numPr>
          <w:ilvl w:val="0"/>
          <w:numId w:val="3"/>
        </w:numPr>
        <w:tabs>
          <w:tab w:val="right" w:leader="dot" w:pos="9781"/>
        </w:tabs>
        <w:spacing w:after="0" w:line="360" w:lineRule="auto"/>
        <w:ind w:left="227" w:hanging="227"/>
        <w:rPr>
          <w:sz w:val="20"/>
          <w:szCs w:val="22"/>
        </w:rPr>
      </w:pPr>
      <w:r w:rsidRPr="00DA4787">
        <w:rPr>
          <w:sz w:val="20"/>
          <w:szCs w:val="22"/>
        </w:rPr>
        <w:t>inne dane</w:t>
      </w:r>
      <w:r w:rsidR="00DA4787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-176777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DA4787">
        <w:rPr>
          <w:sz w:val="20"/>
          <w:szCs w:val="22"/>
        </w:rPr>
        <w:t xml:space="preserve"> </w:t>
      </w:r>
      <w:r w:rsidRPr="00DA4787">
        <w:rPr>
          <w:i/>
          <w:iCs/>
          <w:sz w:val="18"/>
          <w:szCs w:val="20"/>
        </w:rPr>
        <w:t>(proszę podać jakie)</w:t>
      </w:r>
      <w:r w:rsidRPr="00DA4787">
        <w:rPr>
          <w:sz w:val="20"/>
          <w:szCs w:val="22"/>
        </w:rPr>
        <w:t xml:space="preserve"> </w:t>
      </w:r>
      <w:r w:rsidRPr="00DA4787">
        <w:rPr>
          <w:sz w:val="20"/>
          <w:szCs w:val="22"/>
        </w:rPr>
        <w:tab/>
      </w:r>
    </w:p>
    <w:p w14:paraId="62DBC99E" w14:textId="336B15D4" w:rsidR="00442BA2" w:rsidRDefault="00442BA2" w:rsidP="00061A68">
      <w:pPr>
        <w:tabs>
          <w:tab w:val="right" w:leader="dot" w:pos="9781"/>
        </w:tabs>
        <w:spacing w:before="120" w:after="0" w:line="288" w:lineRule="auto"/>
        <w:rPr>
          <w:b/>
          <w:bCs/>
        </w:rPr>
      </w:pPr>
      <w:r>
        <w:rPr>
          <w:b/>
          <w:bCs/>
        </w:rPr>
        <w:t xml:space="preserve">Zaświadczenie potrzebne jest do przedstawienia w </w:t>
      </w:r>
      <w:r w:rsidRPr="00061A68">
        <w:rPr>
          <w:sz w:val="20"/>
          <w:szCs w:val="22"/>
        </w:rPr>
        <w:tab/>
      </w:r>
    </w:p>
    <w:p w14:paraId="1AF7991F" w14:textId="1C1FEDAE" w:rsidR="00927936" w:rsidRDefault="00442BA2" w:rsidP="00E827C8">
      <w:pPr>
        <w:tabs>
          <w:tab w:val="left" w:pos="4536"/>
        </w:tabs>
        <w:spacing w:after="0" w:line="288" w:lineRule="auto"/>
      </w:pPr>
      <w:r>
        <w:rPr>
          <w:b/>
          <w:bCs/>
        </w:rPr>
        <w:t xml:space="preserve">w sprawach </w:t>
      </w:r>
      <w:r w:rsidRPr="00442BA2">
        <w:rPr>
          <w:i/>
          <w:iCs/>
          <w:sz w:val="20"/>
          <w:szCs w:val="22"/>
        </w:rPr>
        <w:t>(zaznaczyć właściwe)</w:t>
      </w:r>
      <w:r w:rsidR="00F50ADF">
        <w:t>:</w:t>
      </w:r>
    </w:p>
    <w:p w14:paraId="06A2F76B" w14:textId="7FF6F9E4" w:rsidR="00F50ADF" w:rsidRPr="00DA4787" w:rsidRDefault="00442BA2" w:rsidP="00DA4787">
      <w:pPr>
        <w:pStyle w:val="Akapitzlist"/>
        <w:numPr>
          <w:ilvl w:val="0"/>
          <w:numId w:val="4"/>
        </w:numPr>
        <w:tabs>
          <w:tab w:val="left" w:pos="4536"/>
        </w:tabs>
        <w:spacing w:before="120"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zatrudnienia, stażu pracy, wynagrodzeń za pracę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8962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E598293" w14:textId="5511CAD3" w:rsidR="00F50ADF" w:rsidRPr="00DA4787" w:rsidRDefault="00F50ADF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ubezpieczenia społeczne</w:t>
      </w:r>
      <w:r w:rsidR="00442BA2" w:rsidRPr="00DA4787">
        <w:rPr>
          <w:sz w:val="20"/>
          <w:szCs w:val="20"/>
        </w:rPr>
        <w:t xml:space="preserve">go – emerytura / renta / renta rodzinna / </w:t>
      </w:r>
      <w:r w:rsidR="00E827C8" w:rsidRPr="00DA4787">
        <w:rPr>
          <w:sz w:val="20"/>
          <w:szCs w:val="20"/>
        </w:rPr>
        <w:t>kapitał</w:t>
      </w:r>
      <w:r w:rsidR="00442BA2" w:rsidRPr="00DA4787">
        <w:rPr>
          <w:sz w:val="20"/>
          <w:szCs w:val="20"/>
        </w:rPr>
        <w:t xml:space="preserve"> początkowy / świadczenie przedemerytalne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3310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EF7484A" w14:textId="345EBD00" w:rsidR="00F50ADF" w:rsidRPr="00DA4787" w:rsidRDefault="00442BA2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ubezpieczenia zdrowotnego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858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F8AE43B" w14:textId="5A12C33B" w:rsidR="00442BA2" w:rsidRPr="00DA4787" w:rsidRDefault="00442BA2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świadczeń socjalnych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2343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0425424" w14:textId="5D721753" w:rsidR="00442BA2" w:rsidRPr="00DA4787" w:rsidRDefault="00442BA2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alimentacyjnych</w:t>
      </w:r>
      <w:r w:rsidR="00C03AD4">
        <w:rPr>
          <w:sz w:val="20"/>
          <w:szCs w:val="20"/>
        </w:rPr>
        <w:t xml:space="preserve"> /</w:t>
      </w:r>
      <w:r w:rsidRPr="00DA4787">
        <w:rPr>
          <w:sz w:val="20"/>
          <w:szCs w:val="20"/>
        </w:rPr>
        <w:t xml:space="preserve"> opieki</w:t>
      </w:r>
      <w:r w:rsidR="00C03AD4">
        <w:rPr>
          <w:sz w:val="20"/>
          <w:szCs w:val="20"/>
        </w:rPr>
        <w:t xml:space="preserve"> /</w:t>
      </w:r>
      <w:r w:rsidRPr="00DA4787">
        <w:rPr>
          <w:sz w:val="20"/>
          <w:szCs w:val="20"/>
        </w:rPr>
        <w:t xml:space="preserve"> kurateli</w:t>
      </w:r>
      <w:r w:rsidR="00C03AD4">
        <w:rPr>
          <w:sz w:val="20"/>
          <w:szCs w:val="20"/>
        </w:rPr>
        <w:t xml:space="preserve"> /</w:t>
      </w:r>
      <w:r w:rsidRPr="00DA4787">
        <w:rPr>
          <w:sz w:val="20"/>
          <w:szCs w:val="20"/>
        </w:rPr>
        <w:t xml:space="preserve"> przysposobienia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9351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DFBD2A4" w14:textId="5CA5B773" w:rsidR="00442BA2" w:rsidRPr="00DA4787" w:rsidRDefault="00442BA2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nauki, szkolnictwa i oświaty pozaszkolnej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723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64253B4" w14:textId="64E6D36B" w:rsidR="00442BA2" w:rsidRPr="00DA4787" w:rsidRDefault="00E827C8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załatwianych na podstawie: przepisów o pomocy społecznej, przepisów o zatrudnieniu socjalnym, przepisów o wspieraniu rodziny i systemie pieczy zastępczej, przepisów o pomocy państwa w wychowywaniu dzieci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7988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AD9F45B" w14:textId="4A9842D6" w:rsidR="00E827C8" w:rsidRPr="00DA4787" w:rsidRDefault="00E827C8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ochrony zdrowia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8547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862FDF3" w14:textId="7FA1BCF9" w:rsidR="00E827C8" w:rsidRPr="00DA4787" w:rsidRDefault="00E827C8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ulgi dla dzieci dotkniętych klęską żywiołową lub wypadkiem losowym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5385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9112138" w14:textId="4F834108" w:rsidR="00E827C8" w:rsidRPr="00DA4787" w:rsidRDefault="00E827C8" w:rsidP="00DA4787">
      <w:pPr>
        <w:pStyle w:val="Akapitzlist"/>
        <w:numPr>
          <w:ilvl w:val="0"/>
          <w:numId w:val="4"/>
        </w:numPr>
        <w:tabs>
          <w:tab w:val="lef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uprawnień dla osób niepełnosprawnych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64435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33B6767" w14:textId="693838A9" w:rsidR="00F50ADF" w:rsidRPr="00DA4787" w:rsidRDefault="00F50ADF" w:rsidP="00DA4787">
      <w:pPr>
        <w:pStyle w:val="Akapitzlist"/>
        <w:numPr>
          <w:ilvl w:val="0"/>
          <w:numId w:val="4"/>
        </w:numPr>
        <w:tabs>
          <w:tab w:val="right" w:leader="dot" w:pos="9781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inn</w:t>
      </w:r>
      <w:r w:rsidR="00E827C8" w:rsidRPr="00DA4787">
        <w:rPr>
          <w:sz w:val="20"/>
          <w:szCs w:val="20"/>
        </w:rPr>
        <w:t>ych</w:t>
      </w:r>
      <w:r w:rsidR="00DA47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5004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3419D" w:rsidRPr="00DA4787">
        <w:rPr>
          <w:sz w:val="20"/>
          <w:szCs w:val="20"/>
        </w:rPr>
        <w:t xml:space="preserve"> </w:t>
      </w:r>
      <w:r w:rsidR="00C3419D" w:rsidRPr="00DA4787">
        <w:rPr>
          <w:i/>
          <w:iCs/>
          <w:sz w:val="18"/>
          <w:szCs w:val="18"/>
        </w:rPr>
        <w:t>(proszę podać jakich)</w:t>
      </w:r>
      <w:r w:rsidR="00E827C8" w:rsidRPr="00DA4787">
        <w:rPr>
          <w:sz w:val="20"/>
          <w:szCs w:val="20"/>
        </w:rPr>
        <w:t xml:space="preserve"> </w:t>
      </w:r>
      <w:r w:rsidR="00E827C8" w:rsidRPr="00DA4787">
        <w:rPr>
          <w:b/>
          <w:bCs/>
          <w:i/>
          <w:iCs/>
          <w:sz w:val="18"/>
          <w:szCs w:val="18"/>
        </w:rPr>
        <w:t>(może podlegać opłacie skarbowej)</w:t>
      </w:r>
      <w:r w:rsidRPr="00DA4787">
        <w:rPr>
          <w:sz w:val="20"/>
          <w:szCs w:val="20"/>
        </w:rPr>
        <w:t xml:space="preserve"> </w:t>
      </w:r>
      <w:r w:rsidRPr="00DA4787">
        <w:rPr>
          <w:sz w:val="20"/>
          <w:szCs w:val="20"/>
        </w:rPr>
        <w:tab/>
      </w:r>
    </w:p>
    <w:p w14:paraId="6635FCDD" w14:textId="3A97816A" w:rsidR="00461A24" w:rsidRPr="00461A24" w:rsidRDefault="001443EF" w:rsidP="00DA4787">
      <w:pPr>
        <w:tabs>
          <w:tab w:val="right" w:leader="dot" w:pos="5103"/>
        </w:tabs>
        <w:spacing w:before="120" w:after="0" w:line="288" w:lineRule="auto"/>
      </w:pPr>
      <w:r w:rsidRPr="00CE1DD5">
        <w:rPr>
          <w:sz w:val="20"/>
          <w:szCs w:val="22"/>
        </w:rPr>
        <w:t>Jednocześnie oświadczam,</w:t>
      </w:r>
      <w:r>
        <w:rPr>
          <w:sz w:val="20"/>
          <w:szCs w:val="22"/>
        </w:rPr>
        <w:t xml:space="preserve"> </w:t>
      </w:r>
      <w:r w:rsidRPr="00CE1DD5">
        <w:rPr>
          <w:sz w:val="20"/>
          <w:szCs w:val="22"/>
        </w:rPr>
        <w:t>ż</w:t>
      </w:r>
      <w:r>
        <w:rPr>
          <w:sz w:val="20"/>
          <w:szCs w:val="22"/>
        </w:rPr>
        <w:t>e</w:t>
      </w:r>
      <w:r w:rsidRPr="00CE1DD5">
        <w:rPr>
          <w:sz w:val="20"/>
          <w:szCs w:val="22"/>
        </w:rPr>
        <w:t xml:space="preserve"> </w:t>
      </w:r>
      <w:r>
        <w:rPr>
          <w:sz w:val="20"/>
          <w:szCs w:val="22"/>
        </w:rPr>
        <w:t>z</w:t>
      </w:r>
      <w:r w:rsidRPr="00CE1DD5">
        <w:rPr>
          <w:sz w:val="20"/>
          <w:szCs w:val="22"/>
        </w:rPr>
        <w:t>apoznałem(</w:t>
      </w:r>
      <w:proofErr w:type="spellStart"/>
      <w:r w:rsidRPr="00CE1DD5">
        <w:rPr>
          <w:sz w:val="20"/>
          <w:szCs w:val="22"/>
        </w:rPr>
        <w:t>am</w:t>
      </w:r>
      <w:proofErr w:type="spellEnd"/>
      <w:r w:rsidRPr="00CE1DD5">
        <w:rPr>
          <w:sz w:val="20"/>
          <w:szCs w:val="22"/>
        </w:rPr>
        <w:t>) się ze szczegółami dotyczącymi zwolnienia z opłaty skarbowej zawartymi w</w:t>
      </w:r>
      <w:r>
        <w:rPr>
          <w:sz w:val="20"/>
          <w:szCs w:val="22"/>
        </w:rPr>
        <w:t> </w:t>
      </w:r>
      <w:r w:rsidRPr="00CE1DD5">
        <w:rPr>
          <w:sz w:val="20"/>
          <w:szCs w:val="22"/>
        </w:rPr>
        <w:t xml:space="preserve">pouczeniu niniejszego wniosku </w:t>
      </w:r>
      <w:r>
        <w:rPr>
          <w:sz w:val="20"/>
          <w:szCs w:val="22"/>
        </w:rPr>
        <w:t xml:space="preserve">i </w:t>
      </w:r>
      <w:r w:rsidRPr="00CE1DD5">
        <w:rPr>
          <w:sz w:val="20"/>
          <w:szCs w:val="22"/>
        </w:rPr>
        <w:t>przyjmuję do wiadomości, że zaświadczenia wydawane są z</w:t>
      </w:r>
      <w:r w:rsidR="00DA4787">
        <w:rPr>
          <w:sz w:val="20"/>
          <w:szCs w:val="22"/>
        </w:rPr>
        <w:t> </w:t>
      </w:r>
      <w:r w:rsidRPr="00CE1DD5">
        <w:rPr>
          <w:sz w:val="20"/>
          <w:szCs w:val="22"/>
        </w:rPr>
        <w:t>uwzględnieniem przepisów ustawy o opłacie skarbowej</w:t>
      </w:r>
      <w:r w:rsidR="00DA4787">
        <w:t xml:space="preserve"> </w:t>
      </w:r>
      <w:sdt>
        <w:sdtPr>
          <w:id w:val="-199695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</w:rPr>
            <w:t>☐</w:t>
          </w:r>
        </w:sdtContent>
      </w:sdt>
    </w:p>
    <w:p w14:paraId="54717FFB" w14:textId="77777777" w:rsidR="00C3419D" w:rsidRPr="00061A68" w:rsidRDefault="00F50ADF" w:rsidP="00061A68">
      <w:pPr>
        <w:tabs>
          <w:tab w:val="right" w:leader="dot" w:pos="9639"/>
        </w:tabs>
        <w:spacing w:before="360" w:after="0" w:line="360" w:lineRule="auto"/>
        <w:ind w:firstLine="4536"/>
      </w:pPr>
      <w:r w:rsidRPr="00061A68">
        <w:t xml:space="preserve">Podpis </w:t>
      </w:r>
      <w:r w:rsidRPr="00061A68">
        <w:tab/>
      </w:r>
    </w:p>
    <w:p w14:paraId="6C350546" w14:textId="703D8124" w:rsidR="00C3419D" w:rsidRDefault="00C3419D" w:rsidP="00C3419D">
      <w:pPr>
        <w:tabs>
          <w:tab w:val="left" w:leader="dot" w:pos="4253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Zaświadczenie </w:t>
      </w:r>
      <w:r w:rsidRPr="00C3419D">
        <w:rPr>
          <w:i/>
          <w:iCs/>
          <w:sz w:val="18"/>
          <w:szCs w:val="18"/>
        </w:rPr>
        <w:t>(zaznaczyć właściwe)</w:t>
      </w:r>
      <w:r>
        <w:rPr>
          <w:sz w:val="20"/>
          <w:szCs w:val="20"/>
        </w:rPr>
        <w:t>:</w:t>
      </w:r>
    </w:p>
    <w:p w14:paraId="121A50DC" w14:textId="4271B9E8" w:rsidR="00C3419D" w:rsidRPr="00DA4787" w:rsidRDefault="00C3419D" w:rsidP="00DA4787">
      <w:pPr>
        <w:pStyle w:val="Akapitzlist"/>
        <w:numPr>
          <w:ilvl w:val="0"/>
          <w:numId w:val="5"/>
        </w:numPr>
        <w:tabs>
          <w:tab w:val="right" w:leader="dot" w:pos="4536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 xml:space="preserve">odbiorę </w:t>
      </w:r>
      <w:r w:rsidR="00DA4787">
        <w:rPr>
          <w:sz w:val="20"/>
          <w:szCs w:val="20"/>
        </w:rPr>
        <w:t xml:space="preserve">osobiście </w:t>
      </w:r>
      <w:sdt>
        <w:sdtPr>
          <w:rPr>
            <w:sz w:val="20"/>
            <w:szCs w:val="20"/>
          </w:rPr>
          <w:id w:val="65866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4787">
        <w:rPr>
          <w:sz w:val="20"/>
          <w:szCs w:val="20"/>
        </w:rPr>
        <w:t xml:space="preserve"> </w:t>
      </w:r>
      <w:r w:rsidRPr="00DA4787">
        <w:rPr>
          <w:sz w:val="20"/>
          <w:szCs w:val="20"/>
        </w:rPr>
        <w:t xml:space="preserve">w dniu </w:t>
      </w:r>
      <w:r w:rsidRPr="00DA4787">
        <w:rPr>
          <w:sz w:val="20"/>
          <w:szCs w:val="20"/>
        </w:rPr>
        <w:tab/>
      </w:r>
    </w:p>
    <w:p w14:paraId="387DBBF8" w14:textId="1D630E2E" w:rsidR="00460FBE" w:rsidRPr="00DA4787" w:rsidRDefault="00C3419D" w:rsidP="00DA4787">
      <w:pPr>
        <w:pStyle w:val="Akapitzlist"/>
        <w:numPr>
          <w:ilvl w:val="0"/>
          <w:numId w:val="5"/>
        </w:numPr>
        <w:tabs>
          <w:tab w:val="left" w:leader="dot" w:pos="4253"/>
        </w:tabs>
        <w:spacing w:after="0" w:line="360" w:lineRule="auto"/>
        <w:ind w:left="227" w:hanging="227"/>
        <w:rPr>
          <w:sz w:val="20"/>
          <w:szCs w:val="20"/>
        </w:rPr>
      </w:pPr>
      <w:r w:rsidRPr="00DA4787">
        <w:rPr>
          <w:sz w:val="20"/>
          <w:szCs w:val="20"/>
        </w:rPr>
        <w:t>proszę przesłać na wskazany adres zamieszkania</w:t>
      </w:r>
      <w:r w:rsidR="00E4006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9171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0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60FBE" w:rsidRPr="00DA4787">
        <w:rPr>
          <w:sz w:val="20"/>
          <w:szCs w:val="20"/>
        </w:rPr>
        <w:br w:type="page"/>
      </w:r>
    </w:p>
    <w:p w14:paraId="1CD91DB7" w14:textId="77777777" w:rsidR="007C2709" w:rsidRDefault="007C2709" w:rsidP="00DA4787">
      <w:pPr>
        <w:tabs>
          <w:tab w:val="right" w:leader="dot" w:pos="5103"/>
        </w:tabs>
        <w:spacing w:after="60" w:line="276" w:lineRule="auto"/>
        <w:ind w:left="227" w:hanging="227"/>
        <w:jc w:val="center"/>
        <w:rPr>
          <w:b/>
          <w:bCs/>
        </w:rPr>
        <w:sectPr w:rsidR="007C2709" w:rsidSect="00C3419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1B81E564" w14:textId="77777777" w:rsidR="007C2709" w:rsidRPr="00461A24" w:rsidRDefault="007C2709" w:rsidP="007C2709">
      <w:pPr>
        <w:tabs>
          <w:tab w:val="right" w:leader="dot" w:pos="5103"/>
        </w:tabs>
        <w:spacing w:after="0" w:line="276" w:lineRule="auto"/>
        <w:jc w:val="center"/>
        <w:rPr>
          <w:b/>
          <w:bCs/>
        </w:rPr>
      </w:pPr>
      <w:r w:rsidRPr="00461A24">
        <w:rPr>
          <w:b/>
          <w:bCs/>
        </w:rPr>
        <w:lastRenderedPageBreak/>
        <w:t>Pouczenie</w:t>
      </w:r>
    </w:p>
    <w:p w14:paraId="6149DE7B" w14:textId="77777777" w:rsidR="007C2709" w:rsidRPr="00F24CDD" w:rsidRDefault="007C2709" w:rsidP="007C2709">
      <w:pPr>
        <w:tabs>
          <w:tab w:val="right" w:leader="dot" w:pos="5103"/>
        </w:tabs>
        <w:spacing w:before="120" w:after="60" w:line="276" w:lineRule="auto"/>
        <w:rPr>
          <w:sz w:val="16"/>
          <w:szCs w:val="18"/>
        </w:rPr>
      </w:pPr>
      <w:r w:rsidRPr="00F24CDD">
        <w:rPr>
          <w:sz w:val="16"/>
          <w:szCs w:val="18"/>
        </w:rPr>
        <w:t>Zgodnie z art. 1 ust. 1 pkt 1 lit. b ustawy z dnia 16 listopada 2006 r. o opłacie skarbowej „opłacie skarbowej podlega w sprawach indywidualnych z zakresu administracji publicznej wydanie zaświadczenia na wniosek”.</w:t>
      </w:r>
    </w:p>
    <w:p w14:paraId="69E8F484" w14:textId="77777777" w:rsidR="007C2709" w:rsidRPr="00F24CDD" w:rsidRDefault="007C2709" w:rsidP="007C2709">
      <w:pPr>
        <w:tabs>
          <w:tab w:val="right" w:leader="dot" w:pos="5103"/>
        </w:tabs>
        <w:spacing w:after="60" w:line="276" w:lineRule="auto"/>
        <w:rPr>
          <w:sz w:val="16"/>
          <w:szCs w:val="18"/>
        </w:rPr>
      </w:pPr>
      <w:r w:rsidRPr="00F24CDD">
        <w:rPr>
          <w:sz w:val="16"/>
          <w:szCs w:val="18"/>
        </w:rPr>
        <w:t>Natomiast w myśl art. 2 ust. 1 wyżej wymienionej ustawy o opłacie skarbowej nie podlega opłacie skarbowej:</w:t>
      </w:r>
    </w:p>
    <w:p w14:paraId="28F95202" w14:textId="77777777" w:rsidR="007C2709" w:rsidRPr="00F24CDD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 w:rsidRPr="00F24CDD">
        <w:rPr>
          <w:sz w:val="16"/>
          <w:szCs w:val="18"/>
        </w:rPr>
        <w:t>dokonanie czynności urzędowej, wydanie zaświadczenia i zezwolenia (pozwolenia, koncesji) albo złożenie dokumentu stwierdzającego udzielenie pełnomocnictwa lub prokury albo jego odpisu, wypisu lub kopii w sprawach:</w:t>
      </w:r>
    </w:p>
    <w:p w14:paraId="7FCBD956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alimentacyjnych, opieki, kurateli i przysposobienia,</w:t>
      </w:r>
    </w:p>
    <w:p w14:paraId="4A5DA470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ubezpieczenia społecznego, ubezpieczenia zdrowotnego, rent strukturalnych, ulg określonych w przepisach szczególnych dla żołnierzy niezawodowych i osób odbywających służbę zastępczą oraz ich rodzin, a także uprawnień dla osób niepełnosprawnych i osób objętych przepisami o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szczególnych uprawnieniach dla kombatantów,</w:t>
      </w:r>
    </w:p>
    <w:p w14:paraId="057A419F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świadczeń socjalnych oraz w sprawach załatwianych na podstawie przepisów o pomocy społecznej, przepisów o</w:t>
      </w:r>
      <w:r>
        <w:rPr>
          <w:sz w:val="16"/>
          <w:szCs w:val="18"/>
        </w:rPr>
        <w:t xml:space="preserve"> </w:t>
      </w:r>
      <w:r w:rsidRPr="00F24CDD">
        <w:rPr>
          <w:sz w:val="16"/>
          <w:szCs w:val="18"/>
        </w:rPr>
        <w:t>wspieraniu rodziny i systemie pieczy zastępczej, przepisów o zatrudnieniu socjalnym oraz przepisów o pomocy państwa w wychowaniu dzieci,</w:t>
      </w:r>
    </w:p>
    <w:p w14:paraId="3E341793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wyboru Prezydenta Rzeczypospolitej Polskiej, wyborów do Sejmu, Senatu, Parlamentu Europejskiego i organów samorządu terytorialnego oraz referendum,</w:t>
      </w:r>
    </w:p>
    <w:p w14:paraId="6F793FAF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obowiązku obrony</w:t>
      </w:r>
      <w:r>
        <w:rPr>
          <w:sz w:val="16"/>
          <w:szCs w:val="18"/>
        </w:rPr>
        <w:t xml:space="preserve"> Ojczyzny</w:t>
      </w:r>
      <w:r w:rsidRPr="00F24CDD">
        <w:rPr>
          <w:sz w:val="16"/>
          <w:szCs w:val="18"/>
        </w:rPr>
        <w:t>, z wyjątkiem decyzji w sprawach udzielani</w:t>
      </w:r>
      <w:r>
        <w:rPr>
          <w:sz w:val="16"/>
          <w:szCs w:val="18"/>
        </w:rPr>
        <w:t>a</w:t>
      </w:r>
      <w:r w:rsidRPr="00F24CDD">
        <w:rPr>
          <w:sz w:val="16"/>
          <w:szCs w:val="18"/>
        </w:rPr>
        <w:t xml:space="preserve"> zgody obywatelom polskim na służbę w obcym wojsku lub w obcej organizacji wojskowej,</w:t>
      </w:r>
    </w:p>
    <w:p w14:paraId="198D2240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zatrudnienia, wynagrodze</w:t>
      </w:r>
      <w:r>
        <w:rPr>
          <w:sz w:val="16"/>
          <w:szCs w:val="18"/>
        </w:rPr>
        <w:t>ń</w:t>
      </w:r>
      <w:r w:rsidRPr="00F24CDD">
        <w:rPr>
          <w:sz w:val="16"/>
          <w:szCs w:val="18"/>
        </w:rPr>
        <w:t xml:space="preserve"> za pracę,</w:t>
      </w:r>
    </w:p>
    <w:p w14:paraId="5667A686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nauki, szkolnictwa i oświaty pozaszkolnej oraz ochrony zdrowia,</w:t>
      </w:r>
    </w:p>
    <w:p w14:paraId="616C4223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załatwianych na podstawie przepisów ustawy z dnia 21 sierpnia 1997 r. o gospodarce nieruchomościami</w:t>
      </w:r>
      <w:r>
        <w:rPr>
          <w:sz w:val="16"/>
          <w:szCs w:val="18"/>
        </w:rPr>
        <w:t>,</w:t>
      </w:r>
    </w:p>
    <w:p w14:paraId="1132224B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 xml:space="preserve">nabycia obywatelstwa polskiego w drodze repatriacji oraz </w:t>
      </w:r>
      <w:r>
        <w:rPr>
          <w:sz w:val="16"/>
          <w:szCs w:val="18"/>
        </w:rPr>
        <w:t xml:space="preserve">uznania za repatrianta, </w:t>
      </w:r>
      <w:r w:rsidRPr="00F24CDD">
        <w:rPr>
          <w:sz w:val="16"/>
          <w:szCs w:val="18"/>
        </w:rPr>
        <w:t>stwierdzenia posiadania obywatelstwa polskiego nabytego w ten sposób oraz przyznania pomocy finansowej ze środków budżetu państwa repatriantom oraz członkom ich najbliższej rodziny na podstawie przepisów ustawy z dnia 9 listopada 2000 r. o repatriacji,</w:t>
      </w:r>
    </w:p>
    <w:p w14:paraId="4B5A4819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pobytu na terytorium Rzeczypospolitej Polskiej obywateli państw członkowskich Unii Europejskiej, państw członkowskich Europejskiego Porozumienia o Wolnym Handlu (EFTA) - stron umowy o Europejskim Obszarze Gospodarczym lub Konfederacji Szwajcarskiej, oraz członków ich rodzin, którzy do nich dołączają lub z nimi przebywają,</w:t>
      </w:r>
    </w:p>
    <w:p w14:paraId="618CD167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udzielenia ochrony międzynarodowej, udzielenia azylu, zgody na pobyt ze względów humanitarnych, zgody na pobyt tolerowany oraz w sprawach ochrony czasowej,</w:t>
      </w:r>
    </w:p>
    <w:p w14:paraId="724A52F4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rekompensat w rozumieniu ustawy z dnia 8 lipca 2005 r. o realizacji prawa do rekompensaty z tytułu pozostawienia nieruchomości poza obecnymi granicami Rzeczypospolitej Polskiej,</w:t>
      </w:r>
    </w:p>
    <w:p w14:paraId="285D421E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pobytu na terytorium Rzeczypospolitej Polskiej członków rodzin obywateli Rzeczypospolitej Polskiej w rozumieniu art. 2 pkt 4 lit.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b ustawy z dnia 14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lipca 2006 r. o wjeździe na terytorium Rzeczypospolitej Polskiej, pobycie oraz wyjeździe z tego terytorium obywateli państw członkowskich Unii Europejskiej i członków ich rodzin,</w:t>
      </w:r>
    </w:p>
    <w:p w14:paraId="1CBE4CE5" w14:textId="77777777" w:rsidR="007C2709" w:rsidRPr="00F24CDD" w:rsidRDefault="007C2709" w:rsidP="007C2709">
      <w:pPr>
        <w:pStyle w:val="Akapitzlist"/>
        <w:numPr>
          <w:ilvl w:val="0"/>
          <w:numId w:val="1"/>
        </w:numPr>
        <w:tabs>
          <w:tab w:val="right" w:leader="dot" w:pos="5103"/>
        </w:tabs>
        <w:spacing w:after="40" w:line="276" w:lineRule="auto"/>
        <w:ind w:left="511" w:hanging="227"/>
        <w:contextualSpacing w:val="0"/>
        <w:rPr>
          <w:sz w:val="16"/>
          <w:szCs w:val="18"/>
        </w:rPr>
      </w:pPr>
      <w:r w:rsidRPr="00F24CDD">
        <w:rPr>
          <w:sz w:val="16"/>
          <w:szCs w:val="18"/>
        </w:rPr>
        <w:t>pobytu na terytorium Rzeczypospolitej Polskiej obywateli Zjednoczonego Królestwa Wielkiej Brytanii i Irlandii Północnej, o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których mowa w art. 10 ust.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1 lit. b i d Umowy o Wystąpieniu Zjednoczonego Królestwa Wielkiej Brytanii i Irlandii Północnej z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Unii Europejskiej i Europejskiej Wspólnoty Energii Atomowej (</w:t>
      </w:r>
      <w:proofErr w:type="spellStart"/>
      <w:r w:rsidRPr="00F24CDD">
        <w:rPr>
          <w:sz w:val="16"/>
          <w:szCs w:val="18"/>
        </w:rPr>
        <w:t>Dz.Urz</w:t>
      </w:r>
      <w:proofErr w:type="spellEnd"/>
      <w:r w:rsidRPr="00F24CDD">
        <w:rPr>
          <w:sz w:val="16"/>
          <w:szCs w:val="18"/>
        </w:rPr>
        <w:t>. UE L 29 z 31.01.2020, str. 7), oraz członków ich rodzin, o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których mowa w art. 10 ust. 1 lit. e i f tej umowy, którzy do nich dołączają lub z nimi przebywają;</w:t>
      </w:r>
    </w:p>
    <w:p w14:paraId="4B98B86B" w14:textId="77777777" w:rsidR="007C2709" w:rsidRPr="00F24CDD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 w:rsidRPr="00F24CDD">
        <w:rPr>
          <w:sz w:val="16"/>
          <w:szCs w:val="18"/>
        </w:rPr>
        <w:t xml:space="preserve">dokonanie </w:t>
      </w:r>
      <w:r>
        <w:rPr>
          <w:sz w:val="16"/>
          <w:szCs w:val="18"/>
        </w:rPr>
        <w:t xml:space="preserve">innej niż wydanie decyzji o warunkach zabudowy i zagospodarowania terenu </w:t>
      </w:r>
      <w:r w:rsidRPr="00F24CDD">
        <w:rPr>
          <w:sz w:val="16"/>
          <w:szCs w:val="18"/>
        </w:rPr>
        <w:t>czynności urzędowej, wydanie zaświadczenia oraz zezwolenia w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sprawach budownictwa mieszkaniowego;</w:t>
      </w:r>
    </w:p>
    <w:p w14:paraId="3CE7C8CC" w14:textId="77777777" w:rsidR="007C2709" w:rsidRPr="00F24CDD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 w:rsidRPr="00252C95">
        <w:rPr>
          <w:sz w:val="16"/>
          <w:szCs w:val="18"/>
        </w:rPr>
        <w:t>dokonanie czynności urzędowej, wydanie zaświadczenia i zezwolenia przez Agencję Restrukturyzacji i Modernizacji Rolnictwa albo Krajowy Ośrodek Wsparcia Rolnictwa w sprawach z zakresu wykonywania przez te podmioty zadań w ramach realizacji Wspólnej Polityki Rolnej, w tym w sprawach płatności w ramach systemów wsparcia bezpośredniego określonych przepisami Unii Europejskiej i przyznawanej w drodze decyzji pomocy finansowej w</w:t>
      </w:r>
      <w:r>
        <w:rPr>
          <w:sz w:val="16"/>
          <w:szCs w:val="18"/>
        </w:rPr>
        <w:t> </w:t>
      </w:r>
      <w:r w:rsidRPr="00252C95">
        <w:rPr>
          <w:sz w:val="16"/>
          <w:szCs w:val="18"/>
        </w:rPr>
        <w:t>ramach interwencji objętych Planem Strategicznym dla Wspólnej Polityki Rolnej na lata 2023-2027 oraz w ramach przejściowego wsparcia krajowego, o</w:t>
      </w:r>
      <w:r>
        <w:rPr>
          <w:sz w:val="16"/>
          <w:szCs w:val="18"/>
        </w:rPr>
        <w:t> </w:t>
      </w:r>
      <w:r w:rsidRPr="00252C95">
        <w:rPr>
          <w:sz w:val="16"/>
          <w:szCs w:val="18"/>
        </w:rPr>
        <w:t>którym mowa w art. 147 rozporządzenia Parlamentu Europejskiego i Rady (UE) 2021/2115 z dnia 2 grudnia 2021 r. ustanawiającego przepisy dotyczące wsparcia planów strategicznych sporządzanych przez państwa członkowskie w ramach wspólnej polityki rolnej (planów strategicznych WPR) i</w:t>
      </w:r>
      <w:r>
        <w:rPr>
          <w:sz w:val="16"/>
          <w:szCs w:val="18"/>
        </w:rPr>
        <w:t> </w:t>
      </w:r>
      <w:r w:rsidRPr="00252C95">
        <w:rPr>
          <w:sz w:val="16"/>
          <w:szCs w:val="18"/>
        </w:rPr>
        <w:t>finansowanych z Europejskiego Funduszu Rolniczego Gwarancji (EFRG) i z Europejskiego Funduszu Rolnego na rzecz Rozwoju Obszarów Wiejskich (EFRROW) oraz uchylającego rozporządzenia (UE) nr 1305/2013 i (UE) nr 1307/2013 (</w:t>
      </w:r>
      <w:proofErr w:type="spellStart"/>
      <w:r w:rsidRPr="00252C95">
        <w:rPr>
          <w:sz w:val="16"/>
          <w:szCs w:val="18"/>
        </w:rPr>
        <w:t>Dz.Urz</w:t>
      </w:r>
      <w:proofErr w:type="spellEnd"/>
      <w:r w:rsidRPr="00252C95">
        <w:rPr>
          <w:sz w:val="16"/>
          <w:szCs w:val="18"/>
        </w:rPr>
        <w:t xml:space="preserve">. UE L 435 z 06.12.2021, str. 1, z </w:t>
      </w:r>
      <w:proofErr w:type="spellStart"/>
      <w:r w:rsidRPr="00252C95">
        <w:rPr>
          <w:sz w:val="16"/>
          <w:szCs w:val="18"/>
        </w:rPr>
        <w:t>późn</w:t>
      </w:r>
      <w:proofErr w:type="spellEnd"/>
      <w:r w:rsidRPr="00252C95">
        <w:rPr>
          <w:sz w:val="16"/>
          <w:szCs w:val="18"/>
        </w:rPr>
        <w:t xml:space="preserve">. zm.), pomocy de </w:t>
      </w:r>
      <w:proofErr w:type="spellStart"/>
      <w:r w:rsidRPr="00252C95">
        <w:rPr>
          <w:sz w:val="16"/>
          <w:szCs w:val="18"/>
        </w:rPr>
        <w:t>minimis</w:t>
      </w:r>
      <w:proofErr w:type="spellEnd"/>
      <w:r w:rsidRPr="00252C95">
        <w:rPr>
          <w:sz w:val="16"/>
          <w:szCs w:val="18"/>
        </w:rPr>
        <w:t xml:space="preserve"> w sektorze rolnictwa lub rybołówstwa oraz innych zadań dotyczących organizacji rynków rolnych, z wyłączeniem zadań w zakresie administrowania obrotem z zagranicą towarami rolno-spożywczymi</w:t>
      </w:r>
      <w:r w:rsidRPr="00F24CDD">
        <w:rPr>
          <w:sz w:val="16"/>
          <w:szCs w:val="18"/>
        </w:rPr>
        <w:t>;</w:t>
      </w:r>
    </w:p>
    <w:p w14:paraId="230F117A" w14:textId="77777777" w:rsidR="007C2709" w:rsidRPr="00F24CDD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 w:rsidRPr="00F24CDD">
        <w:rPr>
          <w:sz w:val="16"/>
          <w:szCs w:val="18"/>
        </w:rPr>
        <w:t>złożenie dokumentu stwierdzającego udzielenie pełnomocnictwa lub prokury albo jego odpisu, wypisu lub kopii w sprawach określonych w pkt 3;</w:t>
      </w:r>
    </w:p>
    <w:p w14:paraId="141E4738" w14:textId="77777777" w:rsidR="007C2709" w:rsidRPr="00F24CDD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 w:rsidRPr="00F24CDD">
        <w:rPr>
          <w:sz w:val="16"/>
          <w:szCs w:val="18"/>
        </w:rPr>
        <w:t>wydanie zaświadczenia niezbędnego do uzasadnienia wniosków w sprawach wymienionych w pkt 1-4;</w:t>
      </w:r>
    </w:p>
    <w:p w14:paraId="689EF746" w14:textId="77777777" w:rsidR="007C2709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 w:rsidRPr="00F24CDD">
        <w:rPr>
          <w:sz w:val="16"/>
          <w:szCs w:val="18"/>
        </w:rPr>
        <w:t>dokonanie czynności urzędowej i wydanie zaświadczenia w sprawach o zmianę imienia (imion) lub nazwiska osób, którym bezprawnie je zmieniono, a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także zstępnych i małżonków tych osób</w:t>
      </w:r>
      <w:r>
        <w:rPr>
          <w:sz w:val="16"/>
          <w:szCs w:val="18"/>
        </w:rPr>
        <w:t>;</w:t>
      </w:r>
    </w:p>
    <w:p w14:paraId="358120A8" w14:textId="77777777" w:rsidR="007C2709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>
        <w:rPr>
          <w:sz w:val="16"/>
          <w:szCs w:val="18"/>
        </w:rPr>
        <w:t>wydanie zezwolenia przez ministra właściwego do spraw środowiska lub wojewodę na działania związane z czynną ochroną przyrody;</w:t>
      </w:r>
    </w:p>
    <w:p w14:paraId="35CE99E9" w14:textId="77777777" w:rsidR="007C2709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>
        <w:rPr>
          <w:sz w:val="16"/>
          <w:szCs w:val="18"/>
        </w:rPr>
        <w:t>wydanie zaświadczenia przez Prezesa Krajowego Zasobu Nieruchomości, o którym mowa w ustawie z dnia 20 lipca 2017 r. o Krajowym Zasobie Nieruchomości, w sprawach z zakresu wykonywania zadań własnych;</w:t>
      </w:r>
    </w:p>
    <w:p w14:paraId="51F3410E" w14:textId="77777777" w:rsidR="007C2709" w:rsidRPr="00F24CDD" w:rsidRDefault="007C2709" w:rsidP="007C2709">
      <w:pPr>
        <w:pStyle w:val="Akapitzlist"/>
        <w:numPr>
          <w:ilvl w:val="0"/>
          <w:numId w:val="2"/>
        </w:numPr>
        <w:tabs>
          <w:tab w:val="right" w:leader="dot" w:pos="5103"/>
        </w:tabs>
        <w:spacing w:after="60" w:line="276" w:lineRule="auto"/>
        <w:ind w:left="170" w:hanging="170"/>
        <w:rPr>
          <w:sz w:val="16"/>
          <w:szCs w:val="18"/>
        </w:rPr>
      </w:pPr>
      <w:r>
        <w:rPr>
          <w:sz w:val="16"/>
          <w:szCs w:val="18"/>
        </w:rPr>
        <w:t>wydanie zaświadczenia, o którym mowa w art. 411 ust. 10g ustawy z dnia 27 kwietnia 2001 r. – Prawo ochrony środowiska, wymaganego do uzyskania dofinansowania z Narodowego Funduszu Ochrony Środowiska i Gospodarki Wodnej lub wojewódzkiego funduszu ochrony środowiska i gospodarki wodnej.</w:t>
      </w:r>
    </w:p>
    <w:p w14:paraId="7C13A5E0" w14:textId="77777777" w:rsidR="007C2709" w:rsidRPr="00252C95" w:rsidRDefault="007C2709" w:rsidP="007C2709">
      <w:pPr>
        <w:tabs>
          <w:tab w:val="right" w:leader="dot" w:pos="5103"/>
        </w:tabs>
        <w:spacing w:after="60" w:line="276" w:lineRule="auto"/>
        <w:rPr>
          <w:sz w:val="16"/>
          <w:szCs w:val="18"/>
        </w:rPr>
      </w:pPr>
      <w:r w:rsidRPr="00252C95">
        <w:rPr>
          <w:sz w:val="16"/>
          <w:szCs w:val="18"/>
        </w:rPr>
        <w:t>Nie podlega opłacie skarbowej: dokonanie czynności urzędowej, wydanie zaświadczenia oraz zezwolenia (pozwolenia, koncesji), jeżeli na podstawie odrębnych przepisów podlegają innym opłatom o charakterze publicznoprawnym lub są od tych opłat zwolnione.</w:t>
      </w:r>
    </w:p>
    <w:p w14:paraId="18CF82E1" w14:textId="77777777" w:rsidR="007C2709" w:rsidRPr="00252C95" w:rsidRDefault="007C2709" w:rsidP="007C2709">
      <w:pPr>
        <w:tabs>
          <w:tab w:val="right" w:leader="dot" w:pos="5103"/>
        </w:tabs>
        <w:spacing w:after="60" w:line="276" w:lineRule="auto"/>
        <w:rPr>
          <w:b/>
          <w:bCs/>
          <w:sz w:val="16"/>
          <w:szCs w:val="18"/>
        </w:rPr>
      </w:pPr>
      <w:r w:rsidRPr="00252C95">
        <w:rPr>
          <w:b/>
          <w:bCs/>
          <w:sz w:val="16"/>
          <w:szCs w:val="18"/>
        </w:rPr>
        <w:t>Ponadto zwolnione od opłaty skarbowej są między innymi osoby, które składając wniosek o wydanie zaświadczenia przedstawią zaświadczenie o korzystaniu ze świadczeń pomocy społecznej z powodu ubóstwa.</w:t>
      </w:r>
    </w:p>
    <w:p w14:paraId="6BDCB8FE" w14:textId="77777777" w:rsidR="007C2709" w:rsidRPr="00F24CDD" w:rsidRDefault="007C2709" w:rsidP="007C2709">
      <w:pPr>
        <w:tabs>
          <w:tab w:val="right" w:leader="dot" w:pos="5103"/>
        </w:tabs>
        <w:spacing w:after="60" w:line="276" w:lineRule="auto"/>
        <w:rPr>
          <w:sz w:val="16"/>
          <w:szCs w:val="18"/>
        </w:rPr>
      </w:pPr>
      <w:r w:rsidRPr="00F24CDD">
        <w:rPr>
          <w:sz w:val="16"/>
          <w:szCs w:val="18"/>
        </w:rPr>
        <w:t>W pozostałych sprawach istnieje obowiązek zapłaty opłaty skarbowej, który ciąży na osob</w:t>
      </w:r>
      <w:r>
        <w:rPr>
          <w:sz w:val="16"/>
          <w:szCs w:val="18"/>
        </w:rPr>
        <w:t>ie</w:t>
      </w:r>
      <w:r w:rsidRPr="00F24CDD">
        <w:rPr>
          <w:sz w:val="16"/>
          <w:szCs w:val="18"/>
        </w:rPr>
        <w:t xml:space="preserve"> fizyczn</w:t>
      </w:r>
      <w:r>
        <w:rPr>
          <w:sz w:val="16"/>
          <w:szCs w:val="18"/>
        </w:rPr>
        <w:t>ej</w:t>
      </w:r>
      <w:r w:rsidRPr="00F24CDD">
        <w:rPr>
          <w:sz w:val="16"/>
          <w:szCs w:val="18"/>
        </w:rPr>
        <w:t xml:space="preserve">, jeżeli wskutek dokonanego przez nie zgłoszenia lub na ich wniosek dokonuje się czynności urzędowej, albo jeżeli na </w:t>
      </w:r>
      <w:r>
        <w:rPr>
          <w:sz w:val="16"/>
          <w:szCs w:val="18"/>
        </w:rPr>
        <w:t xml:space="preserve">jej </w:t>
      </w:r>
      <w:r w:rsidRPr="00F24CDD">
        <w:rPr>
          <w:sz w:val="16"/>
          <w:szCs w:val="18"/>
        </w:rPr>
        <w:t>wniosek wydaje się zaświadczenie.</w:t>
      </w:r>
    </w:p>
    <w:p w14:paraId="0DB1DE84" w14:textId="77777777" w:rsidR="007C2709" w:rsidRDefault="007C2709" w:rsidP="007C2709">
      <w:pPr>
        <w:tabs>
          <w:tab w:val="right" w:leader="dot" w:pos="5103"/>
        </w:tabs>
        <w:spacing w:after="60" w:line="276" w:lineRule="auto"/>
        <w:rPr>
          <w:sz w:val="16"/>
          <w:szCs w:val="18"/>
        </w:rPr>
      </w:pPr>
      <w:r w:rsidRPr="00F24CDD">
        <w:rPr>
          <w:sz w:val="16"/>
          <w:szCs w:val="18"/>
        </w:rPr>
        <w:t>Składający wniosek lub pełnomocnictwo zobowiązany jest dołączyć dowód zapłaty należnej opłaty skarbowej, zwany dalej „dowodem zapłaty”, albo uwierzytelnioną kopię dowodu zapłaty w dniu złożenia wniosku o jego wydanie lub w</w:t>
      </w:r>
      <w:r>
        <w:rPr>
          <w:sz w:val="16"/>
          <w:szCs w:val="18"/>
        </w:rPr>
        <w:t> </w:t>
      </w:r>
      <w:r w:rsidRPr="00F24CDD">
        <w:rPr>
          <w:sz w:val="16"/>
          <w:szCs w:val="18"/>
        </w:rPr>
        <w:t>ciągu 3 dni od dnia złożenia wniosku o jego wydanie. Dowód zapłaty może mieć formę wydruku potwierdzającego dokonanie operacji bankowej. W przypadku nieuiszczenia opłaty skarbowej sprawa zostanie przekazana do właściwego organu podatkowego celem wyegzekwowania należności.</w:t>
      </w:r>
    </w:p>
    <w:p w14:paraId="2B19E140" w14:textId="7BB21357" w:rsidR="00F50ADF" w:rsidRPr="00461A24" w:rsidRDefault="007C2709" w:rsidP="007C2709">
      <w:pPr>
        <w:tabs>
          <w:tab w:val="right" w:leader="dot" w:pos="5103"/>
        </w:tabs>
        <w:spacing w:before="120" w:after="0" w:line="276" w:lineRule="auto"/>
        <w:rPr>
          <w:b/>
          <w:bCs/>
          <w:sz w:val="20"/>
          <w:szCs w:val="22"/>
        </w:rPr>
      </w:pPr>
      <w:r w:rsidRPr="00151BFB">
        <w:rPr>
          <w:b/>
          <w:bCs/>
          <w:sz w:val="16"/>
          <w:szCs w:val="18"/>
        </w:rPr>
        <w:t>Jeżeli zaświadczenie, którego wydanie nie podlega opłacie skarbowej zostanie użyte w innych celach niż wymienione w pouczeniu, wydanie tego zaświadczenia podlega opłacie skarbowej.</w:t>
      </w:r>
    </w:p>
    <w:sectPr w:rsidR="00F50ADF" w:rsidRPr="00461A24" w:rsidSect="007C270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B89C" w14:textId="77777777" w:rsidR="00D738F4" w:rsidRDefault="00D738F4" w:rsidP="00927936">
      <w:pPr>
        <w:spacing w:after="0" w:line="240" w:lineRule="auto"/>
      </w:pPr>
      <w:r>
        <w:separator/>
      </w:r>
    </w:p>
  </w:endnote>
  <w:endnote w:type="continuationSeparator" w:id="0">
    <w:p w14:paraId="70A580E1" w14:textId="77777777" w:rsidR="00D738F4" w:rsidRDefault="00D738F4" w:rsidP="0092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7FAD" w14:textId="77777777" w:rsidR="00D738F4" w:rsidRDefault="00D738F4" w:rsidP="00927936">
      <w:pPr>
        <w:spacing w:after="0" w:line="240" w:lineRule="auto"/>
      </w:pPr>
      <w:r>
        <w:separator/>
      </w:r>
    </w:p>
  </w:footnote>
  <w:footnote w:type="continuationSeparator" w:id="0">
    <w:p w14:paraId="350E0E98" w14:textId="77777777" w:rsidR="00D738F4" w:rsidRDefault="00D738F4" w:rsidP="0092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32B"/>
    <w:multiLevelType w:val="hybridMultilevel"/>
    <w:tmpl w:val="5FE8DFA6"/>
    <w:lvl w:ilvl="0" w:tplc="48B22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4F1"/>
    <w:multiLevelType w:val="hybridMultilevel"/>
    <w:tmpl w:val="C73835AC"/>
    <w:lvl w:ilvl="0" w:tplc="0FD23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828DC"/>
    <w:multiLevelType w:val="hybridMultilevel"/>
    <w:tmpl w:val="AD1C9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DFA"/>
    <w:multiLevelType w:val="hybridMultilevel"/>
    <w:tmpl w:val="87649702"/>
    <w:lvl w:ilvl="0" w:tplc="0FD23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17A29"/>
    <w:multiLevelType w:val="hybridMultilevel"/>
    <w:tmpl w:val="B8DC7140"/>
    <w:lvl w:ilvl="0" w:tplc="0FD23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16920">
    <w:abstractNumId w:val="2"/>
  </w:num>
  <w:num w:numId="2" w16cid:durableId="2109614455">
    <w:abstractNumId w:val="0"/>
  </w:num>
  <w:num w:numId="3" w16cid:durableId="1032808168">
    <w:abstractNumId w:val="1"/>
  </w:num>
  <w:num w:numId="4" w16cid:durableId="1367830141">
    <w:abstractNumId w:val="4"/>
  </w:num>
  <w:num w:numId="5" w16cid:durableId="343703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36"/>
    <w:rsid w:val="00061A68"/>
    <w:rsid w:val="00097330"/>
    <w:rsid w:val="001366FD"/>
    <w:rsid w:val="001443EF"/>
    <w:rsid w:val="00175030"/>
    <w:rsid w:val="00267C47"/>
    <w:rsid w:val="00307DA4"/>
    <w:rsid w:val="00327A7C"/>
    <w:rsid w:val="004266DD"/>
    <w:rsid w:val="0043270B"/>
    <w:rsid w:val="00442BA2"/>
    <w:rsid w:val="00460FBE"/>
    <w:rsid w:val="00461A24"/>
    <w:rsid w:val="004B6527"/>
    <w:rsid w:val="005F3E88"/>
    <w:rsid w:val="006537EA"/>
    <w:rsid w:val="00671951"/>
    <w:rsid w:val="006F7B78"/>
    <w:rsid w:val="007634CB"/>
    <w:rsid w:val="007C2709"/>
    <w:rsid w:val="00847F8B"/>
    <w:rsid w:val="008E0F39"/>
    <w:rsid w:val="00927936"/>
    <w:rsid w:val="009B7907"/>
    <w:rsid w:val="00C03AD4"/>
    <w:rsid w:val="00C2351E"/>
    <w:rsid w:val="00C335A6"/>
    <w:rsid w:val="00C3419D"/>
    <w:rsid w:val="00C856DD"/>
    <w:rsid w:val="00CD0AFB"/>
    <w:rsid w:val="00CE2B4A"/>
    <w:rsid w:val="00D738F4"/>
    <w:rsid w:val="00D95272"/>
    <w:rsid w:val="00DA4787"/>
    <w:rsid w:val="00E20747"/>
    <w:rsid w:val="00E40066"/>
    <w:rsid w:val="00E827C8"/>
    <w:rsid w:val="00E967FB"/>
    <w:rsid w:val="00F50ADF"/>
    <w:rsid w:val="00F6572C"/>
    <w:rsid w:val="00F831F3"/>
    <w:rsid w:val="00FB614F"/>
    <w:rsid w:val="00FD216A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42F"/>
  <w15:chartTrackingRefBased/>
  <w15:docId w15:val="{942DCE5C-C18A-4A4A-B6F7-A0B2D00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9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9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9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9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9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9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9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9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9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9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9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9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9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9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93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93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9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9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9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9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936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9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9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 Marchut</cp:lastModifiedBy>
  <cp:revision>21</cp:revision>
  <cp:lastPrinted>2026-01-13T11:15:00Z</cp:lastPrinted>
  <dcterms:created xsi:type="dcterms:W3CDTF">2025-11-20T09:14:00Z</dcterms:created>
  <dcterms:modified xsi:type="dcterms:W3CDTF">2026-01-13T11:15:00Z</dcterms:modified>
</cp:coreProperties>
</file>